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D084" w14:textId="77777777" w:rsidR="002E2CDF" w:rsidRDefault="0081592F" w:rsidP="002E2CDF">
      <w:pPr>
        <w:spacing w:before="118"/>
        <w:rPr>
          <w:rFonts w:ascii="Garamond" w:hAnsi="Garamond"/>
          <w:b/>
          <w:bCs/>
          <w:color w:val="545252"/>
          <w:sz w:val="36"/>
          <w:szCs w:val="36"/>
        </w:rPr>
      </w:pPr>
      <w:r>
        <w:rPr>
          <w:rFonts w:ascii="Garamond" w:hAnsi="Garamond"/>
          <w:b/>
          <w:bCs/>
          <w:color w:val="424141"/>
          <w:sz w:val="36"/>
          <w:szCs w:val="36"/>
        </w:rPr>
        <w:t>Disclosure</w:t>
      </w:r>
      <w:r>
        <w:rPr>
          <w:rFonts w:ascii="Garamond" w:hAnsi="Garamond"/>
          <w:b/>
          <w:bCs/>
          <w:color w:val="424141"/>
          <w:spacing w:val="19"/>
          <w:sz w:val="36"/>
          <w:szCs w:val="36"/>
        </w:rPr>
        <w:t xml:space="preserve"> </w:t>
      </w:r>
      <w:r>
        <w:rPr>
          <w:rFonts w:ascii="Garamond" w:hAnsi="Garamond"/>
          <w:b/>
          <w:bCs/>
          <w:color w:val="424141"/>
          <w:sz w:val="36"/>
          <w:szCs w:val="36"/>
        </w:rPr>
        <w:t>of</w:t>
      </w:r>
      <w:r>
        <w:rPr>
          <w:rFonts w:ascii="Garamond" w:hAnsi="Garamond"/>
          <w:b/>
          <w:bCs/>
          <w:color w:val="424141"/>
          <w:spacing w:val="55"/>
          <w:sz w:val="36"/>
          <w:szCs w:val="36"/>
        </w:rPr>
        <w:t xml:space="preserve"> </w:t>
      </w:r>
      <w:r>
        <w:rPr>
          <w:rFonts w:ascii="Garamond" w:hAnsi="Garamond"/>
          <w:b/>
          <w:bCs/>
          <w:color w:val="2F2D2F"/>
          <w:sz w:val="36"/>
          <w:szCs w:val="36"/>
        </w:rPr>
        <w:t>Financial</w:t>
      </w:r>
      <w:r>
        <w:rPr>
          <w:rFonts w:ascii="Garamond" w:hAnsi="Garamond"/>
          <w:b/>
          <w:bCs/>
          <w:color w:val="2F2D2F"/>
          <w:spacing w:val="14"/>
          <w:sz w:val="36"/>
          <w:szCs w:val="36"/>
        </w:rPr>
        <w:t xml:space="preserve"> </w:t>
      </w:r>
      <w:r>
        <w:rPr>
          <w:rFonts w:ascii="Garamond" w:hAnsi="Garamond"/>
          <w:b/>
          <w:bCs/>
          <w:color w:val="2F2D2F"/>
          <w:sz w:val="36"/>
          <w:szCs w:val="36"/>
        </w:rPr>
        <w:t>Relationship</w:t>
      </w:r>
      <w:r>
        <w:rPr>
          <w:rFonts w:ascii="Garamond" w:hAnsi="Garamond"/>
          <w:b/>
          <w:bCs/>
          <w:color w:val="545252"/>
          <w:sz w:val="36"/>
          <w:szCs w:val="36"/>
        </w:rPr>
        <w:t>s</w:t>
      </w:r>
    </w:p>
    <w:p w14:paraId="650D9F36" w14:textId="09A78819" w:rsidR="0081592F" w:rsidRPr="002E2CDF" w:rsidRDefault="0081592F" w:rsidP="002E2CDF">
      <w:pPr>
        <w:spacing w:before="118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color w:val="424141"/>
          <w:w w:val="105"/>
          <w:sz w:val="28"/>
          <w:szCs w:val="28"/>
        </w:rPr>
        <w:t xml:space="preserve">Ogden </w:t>
      </w:r>
      <w:r>
        <w:rPr>
          <w:rFonts w:ascii="Garamond" w:hAnsi="Garamond"/>
          <w:color w:val="545252"/>
          <w:w w:val="105"/>
          <w:sz w:val="28"/>
          <w:szCs w:val="28"/>
        </w:rPr>
        <w:t>Surgical</w:t>
      </w:r>
      <w:r>
        <w:rPr>
          <w:rFonts w:ascii="Garamond" w:hAnsi="Garamond"/>
          <w:color w:val="2F2D2F"/>
          <w:w w:val="105"/>
          <w:sz w:val="28"/>
          <w:szCs w:val="28"/>
        </w:rPr>
        <w:t xml:space="preserve">-Medical </w:t>
      </w:r>
      <w:r>
        <w:rPr>
          <w:rFonts w:ascii="Garamond" w:hAnsi="Garamond"/>
          <w:color w:val="424141"/>
          <w:w w:val="105"/>
          <w:sz w:val="28"/>
          <w:szCs w:val="28"/>
        </w:rPr>
        <w:t xml:space="preserve">Society </w:t>
      </w:r>
      <w:r>
        <w:rPr>
          <w:rFonts w:ascii="Garamond" w:hAnsi="Garamond"/>
          <w:color w:val="545252"/>
          <w:w w:val="105"/>
          <w:sz w:val="28"/>
          <w:szCs w:val="28"/>
        </w:rPr>
        <w:t xml:space="preserve">(OSMS) </w:t>
      </w:r>
      <w:r>
        <w:rPr>
          <w:rFonts w:ascii="Garamond" w:hAnsi="Garamond"/>
          <w:color w:val="424141"/>
          <w:w w:val="105"/>
          <w:sz w:val="28"/>
          <w:szCs w:val="28"/>
        </w:rPr>
        <w:t>requires</w:t>
      </w:r>
      <w:r>
        <w:rPr>
          <w:rFonts w:ascii="Garamond" w:hAnsi="Garamond"/>
          <w:color w:val="424141"/>
          <w:spacing w:val="1"/>
          <w:w w:val="105"/>
          <w:sz w:val="28"/>
          <w:szCs w:val="28"/>
        </w:rPr>
        <w:t xml:space="preserve"> </w:t>
      </w:r>
      <w:r>
        <w:rPr>
          <w:rFonts w:ascii="Garamond" w:hAnsi="Garamond"/>
          <w:color w:val="424141"/>
          <w:w w:val="105"/>
          <w:sz w:val="28"/>
          <w:szCs w:val="28"/>
        </w:rPr>
        <w:t>faculty speakers, planners</w:t>
      </w:r>
      <w:r>
        <w:rPr>
          <w:rFonts w:ascii="Garamond" w:hAnsi="Garamond"/>
          <w:color w:val="676767"/>
          <w:w w:val="105"/>
          <w:sz w:val="28"/>
          <w:szCs w:val="28"/>
        </w:rPr>
        <w:t xml:space="preserve">, </w:t>
      </w:r>
      <w:r>
        <w:rPr>
          <w:rFonts w:ascii="Garamond" w:hAnsi="Garamond"/>
          <w:color w:val="424141"/>
          <w:w w:val="105"/>
          <w:sz w:val="28"/>
          <w:szCs w:val="28"/>
        </w:rPr>
        <w:t>and</w:t>
      </w:r>
      <w:r>
        <w:rPr>
          <w:rFonts w:ascii="Garamond" w:hAnsi="Garamond"/>
          <w:color w:val="424141"/>
          <w:spacing w:val="1"/>
          <w:w w:val="105"/>
          <w:sz w:val="28"/>
          <w:szCs w:val="28"/>
        </w:rPr>
        <w:t xml:space="preserve"> </w:t>
      </w:r>
      <w:r>
        <w:rPr>
          <w:rFonts w:ascii="Garamond" w:hAnsi="Garamond"/>
          <w:color w:val="424141"/>
          <w:w w:val="105"/>
          <w:sz w:val="28"/>
          <w:szCs w:val="28"/>
        </w:rPr>
        <w:t>other</w:t>
      </w:r>
      <w:r>
        <w:rPr>
          <w:rFonts w:ascii="Garamond" w:hAnsi="Garamond"/>
          <w:color w:val="424141"/>
          <w:spacing w:val="1"/>
          <w:w w:val="105"/>
          <w:sz w:val="28"/>
          <w:szCs w:val="28"/>
        </w:rPr>
        <w:t xml:space="preserve"> </w:t>
      </w:r>
      <w:r>
        <w:rPr>
          <w:rFonts w:ascii="Garamond" w:hAnsi="Garamond"/>
          <w:color w:val="424141"/>
          <w:w w:val="105"/>
          <w:sz w:val="28"/>
          <w:szCs w:val="28"/>
        </w:rPr>
        <w:t>individuals who are in a</w:t>
      </w:r>
      <w:r>
        <w:rPr>
          <w:rFonts w:ascii="Garamond" w:hAnsi="Garamond"/>
          <w:color w:val="424141"/>
          <w:spacing w:val="1"/>
          <w:w w:val="105"/>
          <w:sz w:val="28"/>
          <w:szCs w:val="28"/>
        </w:rPr>
        <w:t xml:space="preserve"> </w:t>
      </w:r>
      <w:r>
        <w:rPr>
          <w:rFonts w:ascii="Garamond" w:hAnsi="Garamond"/>
          <w:color w:val="424141"/>
          <w:w w:val="105"/>
          <w:sz w:val="28"/>
          <w:szCs w:val="28"/>
        </w:rPr>
        <w:t xml:space="preserve">position to </w:t>
      </w:r>
      <w:r>
        <w:rPr>
          <w:rFonts w:ascii="Garamond" w:hAnsi="Garamond"/>
          <w:color w:val="545252"/>
          <w:w w:val="105"/>
          <w:sz w:val="28"/>
          <w:szCs w:val="28"/>
        </w:rPr>
        <w:t xml:space="preserve">control the content of </w:t>
      </w:r>
      <w:r>
        <w:rPr>
          <w:rFonts w:ascii="Garamond" w:hAnsi="Garamond"/>
          <w:color w:val="424141"/>
          <w:w w:val="105"/>
          <w:sz w:val="28"/>
          <w:szCs w:val="28"/>
        </w:rPr>
        <w:t xml:space="preserve">this live activity to disclose any </w:t>
      </w:r>
      <w:r>
        <w:rPr>
          <w:rFonts w:ascii="Garamond" w:hAnsi="Garamond"/>
          <w:color w:val="424141"/>
          <w:spacing w:val="-55"/>
          <w:w w:val="105"/>
          <w:sz w:val="28"/>
          <w:szCs w:val="28"/>
        </w:rPr>
        <w:t xml:space="preserve"> </w:t>
      </w:r>
      <w:r>
        <w:rPr>
          <w:rFonts w:ascii="Garamond" w:hAnsi="Garamond"/>
          <w:color w:val="424141"/>
          <w:w w:val="105"/>
          <w:sz w:val="28"/>
          <w:szCs w:val="28"/>
        </w:rPr>
        <w:t xml:space="preserve">relevant financial relationships with </w:t>
      </w:r>
      <w:r>
        <w:rPr>
          <w:rFonts w:ascii="Garamond" w:hAnsi="Garamond"/>
          <w:color w:val="545252"/>
          <w:w w:val="105"/>
          <w:sz w:val="28"/>
          <w:szCs w:val="28"/>
        </w:rPr>
        <w:t>an ineligible</w:t>
      </w:r>
      <w:r>
        <w:rPr>
          <w:rFonts w:ascii="Garamond" w:hAnsi="Garamond"/>
          <w:color w:val="424141"/>
          <w:w w:val="105"/>
          <w:sz w:val="28"/>
          <w:szCs w:val="28"/>
        </w:rPr>
        <w:t xml:space="preserve"> entity.</w:t>
      </w:r>
      <w:r>
        <w:rPr>
          <w:rFonts w:ascii="Garamond" w:hAnsi="Garamond"/>
          <w:color w:val="424141"/>
          <w:spacing w:val="1"/>
          <w:w w:val="105"/>
          <w:sz w:val="28"/>
          <w:szCs w:val="28"/>
        </w:rPr>
        <w:t xml:space="preserve"> </w:t>
      </w:r>
      <w:r>
        <w:rPr>
          <w:rFonts w:ascii="Garamond" w:hAnsi="Garamond"/>
          <w:color w:val="424141"/>
          <w:w w:val="105"/>
          <w:sz w:val="28"/>
          <w:szCs w:val="28"/>
        </w:rPr>
        <w:t>All identified</w:t>
      </w:r>
      <w:r>
        <w:rPr>
          <w:rFonts w:ascii="Garamond" w:hAnsi="Garamond"/>
          <w:color w:val="424141"/>
          <w:spacing w:val="1"/>
          <w:w w:val="105"/>
          <w:sz w:val="28"/>
          <w:szCs w:val="28"/>
        </w:rPr>
        <w:t xml:space="preserve"> </w:t>
      </w:r>
      <w:r>
        <w:rPr>
          <w:rFonts w:ascii="Garamond" w:hAnsi="Garamond"/>
          <w:color w:val="424141"/>
          <w:w w:val="105"/>
          <w:sz w:val="28"/>
          <w:szCs w:val="28"/>
        </w:rPr>
        <w:t xml:space="preserve">relationships </w:t>
      </w:r>
      <w:proofErr w:type="gramStart"/>
      <w:r>
        <w:rPr>
          <w:rFonts w:ascii="Garamond" w:hAnsi="Garamond"/>
          <w:color w:val="424141"/>
          <w:w w:val="105"/>
          <w:sz w:val="28"/>
          <w:szCs w:val="28"/>
        </w:rPr>
        <w:t xml:space="preserve">are </w:t>
      </w:r>
      <w:r>
        <w:rPr>
          <w:rFonts w:ascii="Garamond" w:hAnsi="Garamond"/>
          <w:color w:val="424141"/>
          <w:spacing w:val="-55"/>
          <w:w w:val="105"/>
          <w:sz w:val="28"/>
          <w:szCs w:val="28"/>
        </w:rPr>
        <w:t xml:space="preserve"> </w:t>
      </w:r>
      <w:r>
        <w:rPr>
          <w:rFonts w:ascii="Garamond" w:hAnsi="Garamond"/>
          <w:color w:val="424141"/>
          <w:w w:val="105"/>
          <w:sz w:val="28"/>
          <w:szCs w:val="28"/>
        </w:rPr>
        <w:t>thoroughly</w:t>
      </w:r>
      <w:proofErr w:type="gramEnd"/>
      <w:r>
        <w:rPr>
          <w:rFonts w:ascii="Garamond" w:hAnsi="Garamond"/>
          <w:color w:val="424141"/>
          <w:spacing w:val="8"/>
          <w:w w:val="105"/>
          <w:sz w:val="28"/>
          <w:szCs w:val="28"/>
        </w:rPr>
        <w:t xml:space="preserve"> </w:t>
      </w:r>
      <w:r>
        <w:rPr>
          <w:rFonts w:ascii="Garamond" w:hAnsi="Garamond"/>
          <w:color w:val="424141"/>
          <w:w w:val="105"/>
          <w:sz w:val="28"/>
          <w:szCs w:val="28"/>
        </w:rPr>
        <w:t>vetted</w:t>
      </w:r>
      <w:r>
        <w:rPr>
          <w:rFonts w:ascii="Garamond" w:hAnsi="Garamond"/>
          <w:color w:val="424141"/>
          <w:spacing w:val="4"/>
          <w:w w:val="105"/>
          <w:sz w:val="28"/>
          <w:szCs w:val="28"/>
        </w:rPr>
        <w:t xml:space="preserve"> </w:t>
      </w:r>
      <w:r>
        <w:rPr>
          <w:rFonts w:ascii="Garamond" w:hAnsi="Garamond"/>
          <w:color w:val="424141"/>
          <w:w w:val="105"/>
          <w:sz w:val="28"/>
          <w:szCs w:val="28"/>
        </w:rPr>
        <w:t>and mitigated</w:t>
      </w:r>
      <w:r>
        <w:rPr>
          <w:rFonts w:ascii="Garamond" w:hAnsi="Garamond"/>
          <w:color w:val="424141"/>
          <w:spacing w:val="29"/>
          <w:w w:val="105"/>
          <w:sz w:val="28"/>
          <w:szCs w:val="28"/>
        </w:rPr>
        <w:t xml:space="preserve"> </w:t>
      </w:r>
      <w:r>
        <w:rPr>
          <w:rFonts w:ascii="Garamond" w:hAnsi="Garamond"/>
          <w:color w:val="424141"/>
          <w:w w:val="105"/>
          <w:sz w:val="28"/>
          <w:szCs w:val="28"/>
        </w:rPr>
        <w:t>according</w:t>
      </w:r>
      <w:r>
        <w:rPr>
          <w:rFonts w:ascii="Garamond" w:hAnsi="Garamond"/>
          <w:color w:val="424141"/>
          <w:spacing w:val="-6"/>
          <w:w w:val="105"/>
          <w:sz w:val="28"/>
          <w:szCs w:val="28"/>
        </w:rPr>
        <w:t xml:space="preserve"> </w:t>
      </w:r>
      <w:r>
        <w:rPr>
          <w:rFonts w:ascii="Garamond" w:hAnsi="Garamond"/>
          <w:color w:val="424141"/>
          <w:w w:val="105"/>
          <w:sz w:val="28"/>
          <w:szCs w:val="28"/>
        </w:rPr>
        <w:t xml:space="preserve">to </w:t>
      </w:r>
      <w:r>
        <w:rPr>
          <w:rFonts w:ascii="Garamond" w:hAnsi="Garamond"/>
          <w:color w:val="545252"/>
          <w:w w:val="105"/>
          <w:sz w:val="28"/>
          <w:szCs w:val="28"/>
        </w:rPr>
        <w:t>the</w:t>
      </w:r>
      <w:r>
        <w:rPr>
          <w:rFonts w:ascii="Garamond" w:hAnsi="Garamond"/>
          <w:color w:val="545252"/>
          <w:spacing w:val="-5"/>
          <w:w w:val="105"/>
          <w:sz w:val="28"/>
          <w:szCs w:val="28"/>
        </w:rPr>
        <w:t xml:space="preserve"> </w:t>
      </w:r>
      <w:r>
        <w:rPr>
          <w:rFonts w:ascii="Garamond" w:hAnsi="Garamond"/>
          <w:color w:val="424141"/>
          <w:w w:val="105"/>
          <w:sz w:val="28"/>
          <w:szCs w:val="28"/>
        </w:rPr>
        <w:t>OSMS</w:t>
      </w:r>
      <w:r>
        <w:rPr>
          <w:rFonts w:ascii="Garamond" w:hAnsi="Garamond"/>
          <w:color w:val="424141"/>
          <w:spacing w:val="-18"/>
          <w:w w:val="105"/>
          <w:sz w:val="28"/>
          <w:szCs w:val="28"/>
        </w:rPr>
        <w:t xml:space="preserve"> </w:t>
      </w:r>
      <w:r>
        <w:rPr>
          <w:rFonts w:ascii="Garamond" w:hAnsi="Garamond"/>
          <w:color w:val="545252"/>
          <w:w w:val="105"/>
          <w:sz w:val="28"/>
          <w:szCs w:val="28"/>
        </w:rPr>
        <w:t>Co</w:t>
      </w:r>
      <w:r>
        <w:rPr>
          <w:rFonts w:ascii="Garamond" w:hAnsi="Garamond"/>
          <w:color w:val="2F2D2F"/>
          <w:w w:val="105"/>
          <w:sz w:val="28"/>
          <w:szCs w:val="28"/>
        </w:rPr>
        <w:t>nflict</w:t>
      </w:r>
      <w:r>
        <w:rPr>
          <w:rFonts w:ascii="Garamond" w:hAnsi="Garamond"/>
          <w:color w:val="2F2D2F"/>
          <w:spacing w:val="2"/>
          <w:w w:val="105"/>
          <w:sz w:val="28"/>
          <w:szCs w:val="28"/>
        </w:rPr>
        <w:t xml:space="preserve"> </w:t>
      </w:r>
      <w:r>
        <w:rPr>
          <w:rFonts w:ascii="Garamond" w:hAnsi="Garamond"/>
          <w:color w:val="424141"/>
          <w:w w:val="105"/>
          <w:sz w:val="28"/>
          <w:szCs w:val="28"/>
        </w:rPr>
        <w:t>of</w:t>
      </w:r>
      <w:r>
        <w:rPr>
          <w:rFonts w:ascii="Garamond" w:hAnsi="Garamond"/>
          <w:color w:val="424141"/>
          <w:spacing w:val="5"/>
          <w:w w:val="105"/>
          <w:sz w:val="28"/>
          <w:szCs w:val="28"/>
        </w:rPr>
        <w:t xml:space="preserve"> </w:t>
      </w:r>
      <w:r>
        <w:rPr>
          <w:rFonts w:ascii="Garamond" w:hAnsi="Garamond"/>
          <w:color w:val="424141"/>
          <w:w w:val="105"/>
          <w:sz w:val="28"/>
          <w:szCs w:val="28"/>
        </w:rPr>
        <w:t>Interest Policy.</w:t>
      </w:r>
    </w:p>
    <w:p w14:paraId="56A1D68C" w14:textId="77777777" w:rsidR="0081592F" w:rsidRDefault="0081592F" w:rsidP="00C519C6">
      <w:pPr>
        <w:pStyle w:val="BodyText"/>
        <w:spacing w:before="189"/>
        <w:ind w:hanging="11"/>
        <w:rPr>
          <w:rFonts w:ascii="Garamond" w:hAnsi="Garamond"/>
          <w:color w:val="424141"/>
          <w:w w:val="105"/>
          <w:sz w:val="28"/>
          <w:szCs w:val="28"/>
        </w:rPr>
      </w:pPr>
      <w:r>
        <w:rPr>
          <w:rFonts w:ascii="Garamond" w:hAnsi="Garamond"/>
          <w:color w:val="424141"/>
          <w:w w:val="105"/>
          <w:sz w:val="28"/>
          <w:szCs w:val="28"/>
        </w:rPr>
        <w:t xml:space="preserve">The following OSMS board of director planner and CME Director reported a relevant financial relationship with an ineligible company. All potential conflicts of interest have been mitigated. </w:t>
      </w:r>
    </w:p>
    <w:tbl>
      <w:tblPr>
        <w:tblStyle w:val="TableGrid"/>
        <w:tblW w:w="9366" w:type="dxa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8"/>
      </w:tblGrid>
      <w:tr w:rsidR="0081592F" w14:paraId="6D3DBD10" w14:textId="77777777" w:rsidTr="003A31AA">
        <w:trPr>
          <w:trHeight w:val="38"/>
        </w:trPr>
        <w:tc>
          <w:tcPr>
            <w:tcW w:w="1872" w:type="dxa"/>
          </w:tcPr>
          <w:p w14:paraId="1A8F8F6C" w14:textId="3423B1B9" w:rsidR="0081592F" w:rsidRPr="00693AF4" w:rsidRDefault="0081592F" w:rsidP="00693AF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693AF4">
              <w:rPr>
                <w:rFonts w:ascii="Garamond" w:hAnsi="Garamond"/>
                <w:b/>
                <w:bCs/>
                <w:sz w:val="28"/>
                <w:szCs w:val="28"/>
              </w:rPr>
              <w:t>Name of Planner</w:t>
            </w:r>
          </w:p>
        </w:tc>
        <w:tc>
          <w:tcPr>
            <w:tcW w:w="1872" w:type="dxa"/>
          </w:tcPr>
          <w:p w14:paraId="107DD198" w14:textId="40795B59" w:rsidR="0081592F" w:rsidRPr="00693AF4" w:rsidRDefault="0081592F" w:rsidP="00693AF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693AF4">
              <w:rPr>
                <w:rFonts w:ascii="Garamond" w:hAnsi="Garamond"/>
                <w:b/>
                <w:bCs/>
                <w:sz w:val="28"/>
                <w:szCs w:val="28"/>
              </w:rPr>
              <w:t>Company</w:t>
            </w:r>
          </w:p>
        </w:tc>
        <w:tc>
          <w:tcPr>
            <w:tcW w:w="1872" w:type="dxa"/>
          </w:tcPr>
          <w:p w14:paraId="45DE5FE7" w14:textId="4CB835D7" w:rsidR="0081592F" w:rsidRPr="00693AF4" w:rsidRDefault="0081592F" w:rsidP="00693AF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693AF4">
              <w:rPr>
                <w:rFonts w:ascii="Garamond" w:hAnsi="Garamond"/>
                <w:b/>
                <w:bCs/>
                <w:sz w:val="28"/>
                <w:szCs w:val="28"/>
              </w:rPr>
              <w:t>Type of Relationship</w:t>
            </w:r>
          </w:p>
        </w:tc>
        <w:tc>
          <w:tcPr>
            <w:tcW w:w="1872" w:type="dxa"/>
          </w:tcPr>
          <w:p w14:paraId="7F11F6C8" w14:textId="27EF4C52" w:rsidR="0081592F" w:rsidRPr="00693AF4" w:rsidRDefault="0081592F" w:rsidP="00693AF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693AF4">
              <w:rPr>
                <w:rFonts w:ascii="Garamond" w:hAnsi="Garamond"/>
                <w:b/>
                <w:bCs/>
                <w:sz w:val="28"/>
                <w:szCs w:val="28"/>
              </w:rPr>
              <w:t>Product Area</w:t>
            </w:r>
          </w:p>
        </w:tc>
        <w:tc>
          <w:tcPr>
            <w:tcW w:w="1875" w:type="dxa"/>
          </w:tcPr>
          <w:p w14:paraId="6F355D00" w14:textId="3D9B3D95" w:rsidR="0081592F" w:rsidRPr="00693AF4" w:rsidRDefault="0081592F" w:rsidP="00693AF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693AF4">
              <w:rPr>
                <w:rFonts w:ascii="Garamond" w:hAnsi="Garamond"/>
                <w:b/>
                <w:bCs/>
                <w:sz w:val="28"/>
                <w:szCs w:val="28"/>
              </w:rPr>
              <w:t>Potential Conflict of Interest</w:t>
            </w:r>
          </w:p>
        </w:tc>
      </w:tr>
      <w:tr w:rsidR="0081592F" w14:paraId="718BBFC7" w14:textId="77777777" w:rsidTr="003A31AA">
        <w:trPr>
          <w:trHeight w:val="51"/>
        </w:trPr>
        <w:tc>
          <w:tcPr>
            <w:tcW w:w="1872" w:type="dxa"/>
          </w:tcPr>
          <w:p w14:paraId="748AF696" w14:textId="544A42B6" w:rsidR="0081592F" w:rsidRPr="00693AF4" w:rsidRDefault="0081592F">
            <w:pPr>
              <w:rPr>
                <w:rFonts w:ascii="Garamond" w:hAnsi="Garamond"/>
                <w:sz w:val="28"/>
                <w:szCs w:val="28"/>
              </w:rPr>
            </w:pPr>
            <w:r w:rsidRPr="00693AF4">
              <w:rPr>
                <w:rFonts w:ascii="Garamond" w:hAnsi="Garamond"/>
                <w:sz w:val="28"/>
                <w:szCs w:val="28"/>
              </w:rPr>
              <w:t>Douglas K. Anderson, MD, OSMS Planner</w:t>
            </w:r>
          </w:p>
        </w:tc>
        <w:tc>
          <w:tcPr>
            <w:tcW w:w="1872" w:type="dxa"/>
          </w:tcPr>
          <w:p w14:paraId="1222C85D" w14:textId="7EDC38FE" w:rsidR="0081592F" w:rsidRPr="00693AF4" w:rsidRDefault="00693AF4">
            <w:pPr>
              <w:rPr>
                <w:rFonts w:ascii="Garamond" w:hAnsi="Garamond"/>
                <w:sz w:val="28"/>
                <w:szCs w:val="28"/>
              </w:rPr>
            </w:pPr>
            <w:r w:rsidRPr="00693AF4">
              <w:rPr>
                <w:rFonts w:ascii="Garamond" w:hAnsi="Garamond"/>
                <w:sz w:val="28"/>
                <w:szCs w:val="28"/>
              </w:rPr>
              <w:t>Inspire</w:t>
            </w:r>
          </w:p>
        </w:tc>
        <w:tc>
          <w:tcPr>
            <w:tcW w:w="1872" w:type="dxa"/>
          </w:tcPr>
          <w:p w14:paraId="5B6D529A" w14:textId="019039FE" w:rsidR="0081592F" w:rsidRPr="00693AF4" w:rsidRDefault="00693AF4">
            <w:pPr>
              <w:rPr>
                <w:rFonts w:ascii="Garamond" w:hAnsi="Garamond"/>
                <w:sz w:val="28"/>
                <w:szCs w:val="28"/>
              </w:rPr>
            </w:pPr>
            <w:r w:rsidRPr="00693AF4">
              <w:rPr>
                <w:rFonts w:ascii="Garamond" w:hAnsi="Garamond"/>
                <w:sz w:val="28"/>
                <w:szCs w:val="28"/>
              </w:rPr>
              <w:t>Speaker, Co-investigator</w:t>
            </w:r>
          </w:p>
        </w:tc>
        <w:tc>
          <w:tcPr>
            <w:tcW w:w="1872" w:type="dxa"/>
          </w:tcPr>
          <w:p w14:paraId="0C06CE57" w14:textId="7615B8E6" w:rsidR="0081592F" w:rsidRPr="00693AF4" w:rsidRDefault="00693AF4">
            <w:pPr>
              <w:rPr>
                <w:rFonts w:ascii="Garamond" w:hAnsi="Garamond"/>
                <w:sz w:val="28"/>
                <w:szCs w:val="28"/>
              </w:rPr>
            </w:pPr>
            <w:r w:rsidRPr="00693AF4">
              <w:rPr>
                <w:rFonts w:ascii="Garamond" w:hAnsi="Garamond"/>
                <w:sz w:val="28"/>
                <w:szCs w:val="28"/>
              </w:rPr>
              <w:t>Sleep Apnea</w:t>
            </w:r>
          </w:p>
        </w:tc>
        <w:tc>
          <w:tcPr>
            <w:tcW w:w="1875" w:type="dxa"/>
          </w:tcPr>
          <w:p w14:paraId="7C26A4C3" w14:textId="0F378CCB" w:rsidR="0081592F" w:rsidRPr="00693AF4" w:rsidRDefault="00693AF4">
            <w:pPr>
              <w:rPr>
                <w:rFonts w:ascii="Garamond" w:hAnsi="Garamond"/>
                <w:sz w:val="28"/>
                <w:szCs w:val="28"/>
              </w:rPr>
            </w:pPr>
            <w:r w:rsidRPr="00693AF4">
              <w:rPr>
                <w:rFonts w:ascii="Garamond" w:hAnsi="Garamond"/>
                <w:sz w:val="28"/>
                <w:szCs w:val="28"/>
              </w:rPr>
              <w:t>Mitigated</w:t>
            </w:r>
          </w:p>
        </w:tc>
      </w:tr>
      <w:tr w:rsidR="0081592F" w14:paraId="21DE802A" w14:textId="77777777" w:rsidTr="003A31AA">
        <w:trPr>
          <w:trHeight w:val="50"/>
        </w:trPr>
        <w:tc>
          <w:tcPr>
            <w:tcW w:w="1872" w:type="dxa"/>
          </w:tcPr>
          <w:p w14:paraId="194927B6" w14:textId="76FD53AD" w:rsidR="0081592F" w:rsidRPr="00693AF4" w:rsidRDefault="00693AF4">
            <w:pPr>
              <w:rPr>
                <w:rFonts w:ascii="Garamond" w:hAnsi="Garamond"/>
                <w:sz w:val="28"/>
                <w:szCs w:val="28"/>
              </w:rPr>
            </w:pPr>
            <w:r w:rsidRPr="00693AF4">
              <w:rPr>
                <w:rFonts w:ascii="Garamond" w:hAnsi="Garamond"/>
                <w:sz w:val="28"/>
                <w:szCs w:val="28"/>
              </w:rPr>
              <w:t>Chad M. Gonzales, MD, OSMS CME Director</w:t>
            </w:r>
          </w:p>
        </w:tc>
        <w:tc>
          <w:tcPr>
            <w:tcW w:w="1872" w:type="dxa"/>
          </w:tcPr>
          <w:p w14:paraId="268532AE" w14:textId="14A05141" w:rsidR="0081592F" w:rsidRPr="00693AF4" w:rsidRDefault="00693AF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Prometheus Laboratories</w:t>
            </w:r>
          </w:p>
        </w:tc>
        <w:tc>
          <w:tcPr>
            <w:tcW w:w="1872" w:type="dxa"/>
          </w:tcPr>
          <w:p w14:paraId="5EF61493" w14:textId="3EDFB1FF" w:rsidR="0081592F" w:rsidRPr="00693AF4" w:rsidRDefault="00693AF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Consultant</w:t>
            </w:r>
          </w:p>
        </w:tc>
        <w:tc>
          <w:tcPr>
            <w:tcW w:w="1872" w:type="dxa"/>
          </w:tcPr>
          <w:p w14:paraId="218043AA" w14:textId="4750E372" w:rsidR="0081592F" w:rsidRPr="00693AF4" w:rsidRDefault="00693AF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Inflammatory Bowel Disease Diagnostics</w:t>
            </w:r>
          </w:p>
        </w:tc>
        <w:tc>
          <w:tcPr>
            <w:tcW w:w="1875" w:type="dxa"/>
          </w:tcPr>
          <w:p w14:paraId="50B098B0" w14:textId="21887843" w:rsidR="0081592F" w:rsidRPr="00693AF4" w:rsidRDefault="00693AF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Mitigated</w:t>
            </w:r>
          </w:p>
        </w:tc>
      </w:tr>
      <w:tr w:rsidR="0081592F" w14:paraId="3A3D428A" w14:textId="77777777" w:rsidTr="003A31AA">
        <w:trPr>
          <w:trHeight w:val="38"/>
        </w:trPr>
        <w:tc>
          <w:tcPr>
            <w:tcW w:w="1872" w:type="dxa"/>
          </w:tcPr>
          <w:p w14:paraId="6FE79822" w14:textId="77777777" w:rsidR="0081592F" w:rsidRPr="00693AF4" w:rsidRDefault="0081592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72" w:type="dxa"/>
          </w:tcPr>
          <w:p w14:paraId="22C43821" w14:textId="7C884F09" w:rsidR="0081592F" w:rsidRPr="00693AF4" w:rsidRDefault="00693AF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AbbVie</w:t>
            </w:r>
          </w:p>
        </w:tc>
        <w:tc>
          <w:tcPr>
            <w:tcW w:w="1872" w:type="dxa"/>
          </w:tcPr>
          <w:p w14:paraId="5CAA137E" w14:textId="68379B6E" w:rsidR="0081592F" w:rsidRPr="00693AF4" w:rsidRDefault="00693AF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Research and Primary Investigator</w:t>
            </w:r>
          </w:p>
        </w:tc>
        <w:tc>
          <w:tcPr>
            <w:tcW w:w="1872" w:type="dxa"/>
          </w:tcPr>
          <w:p w14:paraId="03BAA9E2" w14:textId="63130EA2" w:rsidR="0081592F" w:rsidRPr="00693AF4" w:rsidRDefault="00693AF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Inflammatory Bowel Disease</w:t>
            </w:r>
          </w:p>
        </w:tc>
        <w:tc>
          <w:tcPr>
            <w:tcW w:w="1875" w:type="dxa"/>
          </w:tcPr>
          <w:p w14:paraId="2B14062A" w14:textId="4309EFB6" w:rsidR="00693AF4" w:rsidRPr="00693AF4" w:rsidRDefault="00693AF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Mitigated</w:t>
            </w:r>
          </w:p>
        </w:tc>
      </w:tr>
      <w:tr w:rsidR="0081592F" w14:paraId="0667938E" w14:textId="77777777" w:rsidTr="003A31AA">
        <w:trPr>
          <w:trHeight w:val="38"/>
        </w:trPr>
        <w:tc>
          <w:tcPr>
            <w:tcW w:w="1872" w:type="dxa"/>
          </w:tcPr>
          <w:p w14:paraId="5B2E7455" w14:textId="77777777" w:rsidR="0081592F" w:rsidRPr="00693AF4" w:rsidRDefault="0081592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72" w:type="dxa"/>
          </w:tcPr>
          <w:p w14:paraId="2031D6AB" w14:textId="53DE0B5B" w:rsidR="0081592F" w:rsidRPr="00693AF4" w:rsidRDefault="00693AF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Arena</w:t>
            </w:r>
          </w:p>
        </w:tc>
        <w:tc>
          <w:tcPr>
            <w:tcW w:w="1872" w:type="dxa"/>
          </w:tcPr>
          <w:p w14:paraId="33052647" w14:textId="50E77A1D" w:rsidR="0081592F" w:rsidRPr="00693AF4" w:rsidRDefault="00693AF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Research and Primary Investigator</w:t>
            </w:r>
          </w:p>
        </w:tc>
        <w:tc>
          <w:tcPr>
            <w:tcW w:w="1872" w:type="dxa"/>
          </w:tcPr>
          <w:p w14:paraId="679A488F" w14:textId="1AD98C38" w:rsidR="0081592F" w:rsidRPr="00693AF4" w:rsidRDefault="00693AF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Ulcerative Colitis &amp; Chron’s</w:t>
            </w:r>
          </w:p>
        </w:tc>
        <w:tc>
          <w:tcPr>
            <w:tcW w:w="1875" w:type="dxa"/>
          </w:tcPr>
          <w:p w14:paraId="24DE7CD4" w14:textId="1FC9AC2B" w:rsidR="0081592F" w:rsidRPr="00693AF4" w:rsidRDefault="00693AF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Mitigated</w:t>
            </w:r>
          </w:p>
        </w:tc>
      </w:tr>
      <w:tr w:rsidR="0081592F" w14:paraId="48563799" w14:textId="77777777" w:rsidTr="003A31AA">
        <w:trPr>
          <w:trHeight w:val="38"/>
        </w:trPr>
        <w:tc>
          <w:tcPr>
            <w:tcW w:w="1872" w:type="dxa"/>
          </w:tcPr>
          <w:p w14:paraId="4E946D73" w14:textId="77777777" w:rsidR="0081592F" w:rsidRPr="00693AF4" w:rsidRDefault="0081592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72" w:type="dxa"/>
          </w:tcPr>
          <w:p w14:paraId="2F37BDD4" w14:textId="44C4D607" w:rsidR="0081592F" w:rsidRPr="00693AF4" w:rsidRDefault="00E1593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Eli Lilly</w:t>
            </w:r>
          </w:p>
        </w:tc>
        <w:tc>
          <w:tcPr>
            <w:tcW w:w="1872" w:type="dxa"/>
          </w:tcPr>
          <w:p w14:paraId="087A3AD2" w14:textId="59EF3A24" w:rsidR="0081592F" w:rsidRPr="00693AF4" w:rsidRDefault="00E1593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Research and Primary Investigator</w:t>
            </w:r>
          </w:p>
        </w:tc>
        <w:tc>
          <w:tcPr>
            <w:tcW w:w="1872" w:type="dxa"/>
          </w:tcPr>
          <w:p w14:paraId="542F44BB" w14:textId="08159B1F" w:rsidR="0081592F" w:rsidRPr="00693AF4" w:rsidRDefault="00E1593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Ulcerative Colitis and Chron’s</w:t>
            </w:r>
          </w:p>
        </w:tc>
        <w:tc>
          <w:tcPr>
            <w:tcW w:w="1875" w:type="dxa"/>
          </w:tcPr>
          <w:p w14:paraId="346CADD9" w14:textId="1A06E51C" w:rsidR="0081592F" w:rsidRPr="00693AF4" w:rsidRDefault="00E1593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Mitigated</w:t>
            </w:r>
          </w:p>
        </w:tc>
      </w:tr>
      <w:tr w:rsidR="0081592F" w14:paraId="4AC177E3" w14:textId="77777777" w:rsidTr="003A31AA">
        <w:trPr>
          <w:trHeight w:val="76"/>
        </w:trPr>
        <w:tc>
          <w:tcPr>
            <w:tcW w:w="1872" w:type="dxa"/>
          </w:tcPr>
          <w:p w14:paraId="2E9FB349" w14:textId="77777777" w:rsidR="0081592F" w:rsidRPr="00693AF4" w:rsidRDefault="0081592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72" w:type="dxa"/>
          </w:tcPr>
          <w:p w14:paraId="3FADD508" w14:textId="2B5F4070" w:rsidR="0081592F" w:rsidRPr="00693AF4" w:rsidRDefault="00E1593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Celgene</w:t>
            </w:r>
          </w:p>
        </w:tc>
        <w:tc>
          <w:tcPr>
            <w:tcW w:w="1872" w:type="dxa"/>
          </w:tcPr>
          <w:p w14:paraId="0AD261C3" w14:textId="03E63E06" w:rsidR="0081592F" w:rsidRPr="00693AF4" w:rsidRDefault="00E1593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Primary Investigator </w:t>
            </w:r>
          </w:p>
        </w:tc>
        <w:tc>
          <w:tcPr>
            <w:tcW w:w="1872" w:type="dxa"/>
          </w:tcPr>
          <w:p w14:paraId="43FD1EC0" w14:textId="0D3606D0" w:rsidR="0081592F" w:rsidRPr="00693AF4" w:rsidRDefault="00E1593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Phase 3 study for Eosinophilic esophagitis medical treatment</w:t>
            </w:r>
          </w:p>
        </w:tc>
        <w:tc>
          <w:tcPr>
            <w:tcW w:w="1875" w:type="dxa"/>
          </w:tcPr>
          <w:p w14:paraId="60918C55" w14:textId="6440C593" w:rsidR="0081592F" w:rsidRPr="00693AF4" w:rsidRDefault="00E1593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Mitigated</w:t>
            </w:r>
          </w:p>
        </w:tc>
      </w:tr>
      <w:tr w:rsidR="0081592F" w14:paraId="12BAE706" w14:textId="77777777" w:rsidTr="003A31AA">
        <w:trPr>
          <w:trHeight w:val="38"/>
        </w:trPr>
        <w:tc>
          <w:tcPr>
            <w:tcW w:w="1872" w:type="dxa"/>
          </w:tcPr>
          <w:p w14:paraId="7B212597" w14:textId="77777777" w:rsidR="0081592F" w:rsidRPr="00693AF4" w:rsidRDefault="0081592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72" w:type="dxa"/>
          </w:tcPr>
          <w:p w14:paraId="41AC01CC" w14:textId="27884BF3" w:rsidR="0081592F" w:rsidRPr="00693AF4" w:rsidRDefault="00E1593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Janssen</w:t>
            </w:r>
          </w:p>
        </w:tc>
        <w:tc>
          <w:tcPr>
            <w:tcW w:w="1872" w:type="dxa"/>
          </w:tcPr>
          <w:p w14:paraId="7ECDD755" w14:textId="446ABC99" w:rsidR="0081592F" w:rsidRPr="00693AF4" w:rsidRDefault="00E1593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Primary Investigator </w:t>
            </w:r>
          </w:p>
        </w:tc>
        <w:tc>
          <w:tcPr>
            <w:tcW w:w="1872" w:type="dxa"/>
          </w:tcPr>
          <w:p w14:paraId="39CACB1F" w14:textId="7711BB86" w:rsidR="0081592F" w:rsidRPr="00693AF4" w:rsidRDefault="00E1593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Phase 3 study for Ulcerative colitis</w:t>
            </w:r>
          </w:p>
        </w:tc>
        <w:tc>
          <w:tcPr>
            <w:tcW w:w="1875" w:type="dxa"/>
          </w:tcPr>
          <w:p w14:paraId="33DF25D3" w14:textId="6C0616AD" w:rsidR="0081592F" w:rsidRPr="00693AF4" w:rsidRDefault="00E1593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Mitigated</w:t>
            </w:r>
          </w:p>
        </w:tc>
      </w:tr>
      <w:tr w:rsidR="00E1593D" w14:paraId="38148ECC" w14:textId="77777777" w:rsidTr="003A31AA">
        <w:trPr>
          <w:trHeight w:val="25"/>
        </w:trPr>
        <w:tc>
          <w:tcPr>
            <w:tcW w:w="1872" w:type="dxa"/>
          </w:tcPr>
          <w:p w14:paraId="380C862A" w14:textId="77777777" w:rsidR="00E1593D" w:rsidRPr="00693AF4" w:rsidRDefault="00E159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72" w:type="dxa"/>
          </w:tcPr>
          <w:p w14:paraId="5383CC21" w14:textId="198EF7D9" w:rsidR="00E1593D" w:rsidRDefault="00E1593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Pfizer</w:t>
            </w:r>
          </w:p>
        </w:tc>
        <w:tc>
          <w:tcPr>
            <w:tcW w:w="1872" w:type="dxa"/>
          </w:tcPr>
          <w:p w14:paraId="023AE3C9" w14:textId="14C0C89E" w:rsidR="00E1593D" w:rsidRDefault="00E1593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Primary </w:t>
            </w:r>
            <w:r>
              <w:rPr>
                <w:rFonts w:ascii="Garamond" w:hAnsi="Garamond"/>
                <w:sz w:val="28"/>
                <w:szCs w:val="28"/>
              </w:rPr>
              <w:lastRenderedPageBreak/>
              <w:t>Investigator</w:t>
            </w:r>
          </w:p>
        </w:tc>
        <w:tc>
          <w:tcPr>
            <w:tcW w:w="1872" w:type="dxa"/>
          </w:tcPr>
          <w:p w14:paraId="284148AC" w14:textId="1B7BC8A4" w:rsidR="00E1593D" w:rsidRDefault="00E1593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lastRenderedPageBreak/>
              <w:t xml:space="preserve">Inflammatory </w:t>
            </w:r>
            <w:r>
              <w:rPr>
                <w:rFonts w:ascii="Garamond" w:hAnsi="Garamond"/>
                <w:sz w:val="28"/>
                <w:szCs w:val="28"/>
              </w:rPr>
              <w:lastRenderedPageBreak/>
              <w:t>Bowel Disease</w:t>
            </w:r>
          </w:p>
        </w:tc>
        <w:tc>
          <w:tcPr>
            <w:tcW w:w="1875" w:type="dxa"/>
          </w:tcPr>
          <w:p w14:paraId="6B8DC03B" w14:textId="0455D4AC" w:rsidR="00E1593D" w:rsidRDefault="00E1593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lastRenderedPageBreak/>
              <w:t>Mitigated</w:t>
            </w:r>
          </w:p>
        </w:tc>
      </w:tr>
      <w:tr w:rsidR="00E1593D" w14:paraId="2228B397" w14:textId="77777777" w:rsidTr="003A31AA">
        <w:trPr>
          <w:trHeight w:val="51"/>
        </w:trPr>
        <w:tc>
          <w:tcPr>
            <w:tcW w:w="1872" w:type="dxa"/>
          </w:tcPr>
          <w:p w14:paraId="79A64EE0" w14:textId="77777777" w:rsidR="00E1593D" w:rsidRPr="00693AF4" w:rsidRDefault="00E159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72" w:type="dxa"/>
          </w:tcPr>
          <w:p w14:paraId="7C2CCEFF" w14:textId="2E6FA3DE" w:rsidR="00E1593D" w:rsidRDefault="00E1593D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Sagimet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Biosciences</w:t>
            </w:r>
          </w:p>
        </w:tc>
        <w:tc>
          <w:tcPr>
            <w:tcW w:w="1872" w:type="dxa"/>
          </w:tcPr>
          <w:p w14:paraId="5E0E14EE" w14:textId="1AC7E657" w:rsidR="00E1593D" w:rsidRDefault="00E1593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Primary Investigator</w:t>
            </w:r>
          </w:p>
        </w:tc>
        <w:tc>
          <w:tcPr>
            <w:tcW w:w="1872" w:type="dxa"/>
          </w:tcPr>
          <w:p w14:paraId="5D45D7E2" w14:textId="1E79981D" w:rsidR="00E1593D" w:rsidRDefault="00E1593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Phase 3 study for nonalcohol shadow hepatitis</w:t>
            </w:r>
          </w:p>
        </w:tc>
        <w:tc>
          <w:tcPr>
            <w:tcW w:w="1875" w:type="dxa"/>
          </w:tcPr>
          <w:p w14:paraId="5B77E8BE" w14:textId="3C34C7B8" w:rsidR="00E1593D" w:rsidRDefault="00E1593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Mitigated</w:t>
            </w:r>
          </w:p>
        </w:tc>
      </w:tr>
      <w:tr w:rsidR="00E1593D" w14:paraId="03B0BDD7" w14:textId="77777777" w:rsidTr="003A31AA">
        <w:trPr>
          <w:trHeight w:val="38"/>
        </w:trPr>
        <w:tc>
          <w:tcPr>
            <w:tcW w:w="1872" w:type="dxa"/>
          </w:tcPr>
          <w:p w14:paraId="27EEE9BA" w14:textId="77777777" w:rsidR="00E1593D" w:rsidRPr="00693AF4" w:rsidRDefault="00E159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72" w:type="dxa"/>
          </w:tcPr>
          <w:p w14:paraId="13895DE3" w14:textId="5F669A2D" w:rsidR="00E1593D" w:rsidRDefault="00E1593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Takeda</w:t>
            </w:r>
          </w:p>
        </w:tc>
        <w:tc>
          <w:tcPr>
            <w:tcW w:w="1872" w:type="dxa"/>
          </w:tcPr>
          <w:p w14:paraId="17E394B9" w14:textId="2FDDDE06" w:rsidR="00E1593D" w:rsidRDefault="00E1593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Primary Investigator</w:t>
            </w:r>
          </w:p>
        </w:tc>
        <w:tc>
          <w:tcPr>
            <w:tcW w:w="1872" w:type="dxa"/>
          </w:tcPr>
          <w:p w14:paraId="10CD4D15" w14:textId="5BBB5A89" w:rsidR="00E1593D" w:rsidRDefault="00E1593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Registry study for Crohn’s disease</w:t>
            </w:r>
          </w:p>
        </w:tc>
        <w:tc>
          <w:tcPr>
            <w:tcW w:w="1875" w:type="dxa"/>
          </w:tcPr>
          <w:p w14:paraId="2F12EA3C" w14:textId="26D6EC79" w:rsidR="00E1593D" w:rsidRDefault="00E1593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Mitigated</w:t>
            </w:r>
          </w:p>
        </w:tc>
      </w:tr>
      <w:tr w:rsidR="00E1593D" w14:paraId="70FF2C74" w14:textId="77777777" w:rsidTr="003A31AA">
        <w:trPr>
          <w:trHeight w:val="38"/>
        </w:trPr>
        <w:tc>
          <w:tcPr>
            <w:tcW w:w="1872" w:type="dxa"/>
          </w:tcPr>
          <w:p w14:paraId="430EB334" w14:textId="77777777" w:rsidR="00E1593D" w:rsidRPr="00693AF4" w:rsidRDefault="00E159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72" w:type="dxa"/>
          </w:tcPr>
          <w:p w14:paraId="25FD9CE5" w14:textId="58892BC7" w:rsidR="00E1593D" w:rsidRDefault="00E1593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9 Meters Biopharma</w:t>
            </w:r>
          </w:p>
        </w:tc>
        <w:tc>
          <w:tcPr>
            <w:tcW w:w="1872" w:type="dxa"/>
          </w:tcPr>
          <w:p w14:paraId="0D78D037" w14:textId="42768E7F" w:rsidR="00E1593D" w:rsidRDefault="00E1593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Primary Investigator</w:t>
            </w:r>
          </w:p>
        </w:tc>
        <w:tc>
          <w:tcPr>
            <w:tcW w:w="1872" w:type="dxa"/>
          </w:tcPr>
          <w:p w14:paraId="6ED88B58" w14:textId="299B09F2" w:rsidR="00E1593D" w:rsidRDefault="00E1593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Phase 3 drug study for celiac disease</w:t>
            </w:r>
          </w:p>
        </w:tc>
        <w:tc>
          <w:tcPr>
            <w:tcW w:w="1875" w:type="dxa"/>
          </w:tcPr>
          <w:p w14:paraId="0466A61C" w14:textId="44332444" w:rsidR="00E1593D" w:rsidRDefault="00E1593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Mitigated</w:t>
            </w:r>
          </w:p>
        </w:tc>
      </w:tr>
      <w:tr w:rsidR="00E1593D" w14:paraId="48DD9281" w14:textId="77777777" w:rsidTr="003A31AA">
        <w:trPr>
          <w:trHeight w:val="38"/>
        </w:trPr>
        <w:tc>
          <w:tcPr>
            <w:tcW w:w="1872" w:type="dxa"/>
          </w:tcPr>
          <w:p w14:paraId="6468A73B" w14:textId="1BB38346" w:rsidR="00E1593D" w:rsidRPr="00693AF4" w:rsidRDefault="00E1593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494" w:type="dxa"/>
            <w:gridSpan w:val="4"/>
          </w:tcPr>
          <w:p w14:paraId="74F07C4D" w14:textId="617B1057" w:rsidR="00E1593D" w:rsidRDefault="00E1593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Care Access is a clinical research organization overseeing the studies from Celgene, Janssen,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Sagimet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Biosciences, Takeda, and 9 Meters Biopharma.</w:t>
            </w:r>
          </w:p>
        </w:tc>
      </w:tr>
    </w:tbl>
    <w:p w14:paraId="6E586CFD" w14:textId="515A0EA9" w:rsidR="0084308A" w:rsidRDefault="0084308A"/>
    <w:p w14:paraId="2D2A0E42" w14:textId="77777777" w:rsidR="0084308A" w:rsidRDefault="0084308A" w:rsidP="00AC2D04">
      <w:pPr>
        <w:pStyle w:val="BodyText"/>
        <w:spacing w:before="139"/>
        <w:ind w:right="471"/>
        <w:rPr>
          <w:rFonts w:ascii="Garamond" w:hAnsi="Garamond"/>
          <w:color w:val="424141"/>
          <w:w w:val="105"/>
          <w:sz w:val="28"/>
          <w:szCs w:val="28"/>
        </w:rPr>
      </w:pPr>
      <w:r>
        <w:rPr>
          <w:rFonts w:ascii="Garamond" w:hAnsi="Garamond"/>
          <w:color w:val="424141"/>
          <w:w w:val="105"/>
          <w:sz w:val="28"/>
          <w:szCs w:val="28"/>
        </w:rPr>
        <w:t>The</w:t>
      </w:r>
      <w:r>
        <w:rPr>
          <w:rFonts w:ascii="Garamond" w:hAnsi="Garamond"/>
          <w:color w:val="424141"/>
          <w:spacing w:val="1"/>
          <w:w w:val="105"/>
          <w:sz w:val="28"/>
          <w:szCs w:val="28"/>
        </w:rPr>
        <w:t xml:space="preserve"> </w:t>
      </w:r>
      <w:r>
        <w:rPr>
          <w:rFonts w:ascii="Garamond" w:hAnsi="Garamond"/>
          <w:color w:val="424141"/>
          <w:w w:val="105"/>
          <w:sz w:val="28"/>
          <w:szCs w:val="28"/>
        </w:rPr>
        <w:t>following faculty</w:t>
      </w:r>
      <w:r>
        <w:rPr>
          <w:rFonts w:ascii="Garamond" w:hAnsi="Garamond"/>
          <w:color w:val="424141"/>
          <w:spacing w:val="1"/>
          <w:w w:val="105"/>
          <w:sz w:val="28"/>
          <w:szCs w:val="28"/>
        </w:rPr>
        <w:t xml:space="preserve"> </w:t>
      </w:r>
      <w:r>
        <w:rPr>
          <w:rFonts w:ascii="Garamond" w:hAnsi="Garamond"/>
          <w:color w:val="424141"/>
          <w:w w:val="105"/>
          <w:sz w:val="28"/>
          <w:szCs w:val="28"/>
        </w:rPr>
        <w:t>presenters reported a</w:t>
      </w:r>
      <w:r>
        <w:rPr>
          <w:rFonts w:ascii="Garamond" w:hAnsi="Garamond"/>
          <w:color w:val="424141"/>
          <w:spacing w:val="1"/>
          <w:w w:val="105"/>
          <w:sz w:val="28"/>
          <w:szCs w:val="28"/>
        </w:rPr>
        <w:t xml:space="preserve"> </w:t>
      </w:r>
      <w:r>
        <w:rPr>
          <w:rFonts w:ascii="Garamond" w:hAnsi="Garamond"/>
          <w:color w:val="424141"/>
          <w:w w:val="105"/>
          <w:sz w:val="28"/>
          <w:szCs w:val="28"/>
        </w:rPr>
        <w:t>relevant financial relationship with an ineligible company</w:t>
      </w:r>
      <w:r>
        <w:rPr>
          <w:rFonts w:ascii="Garamond" w:hAnsi="Garamond"/>
          <w:color w:val="545252"/>
          <w:w w:val="105"/>
          <w:sz w:val="28"/>
          <w:szCs w:val="28"/>
        </w:rPr>
        <w:t>.</w:t>
      </w:r>
      <w:r>
        <w:rPr>
          <w:rFonts w:ascii="Garamond" w:hAnsi="Garamond"/>
          <w:color w:val="545252"/>
          <w:spacing w:val="-14"/>
          <w:w w:val="105"/>
          <w:sz w:val="28"/>
          <w:szCs w:val="28"/>
        </w:rPr>
        <w:t xml:space="preserve"> </w:t>
      </w:r>
      <w:r>
        <w:rPr>
          <w:rFonts w:ascii="Garamond" w:hAnsi="Garamond"/>
          <w:color w:val="424141"/>
          <w:w w:val="105"/>
          <w:sz w:val="28"/>
          <w:szCs w:val="28"/>
        </w:rPr>
        <w:t>All</w:t>
      </w:r>
      <w:r>
        <w:rPr>
          <w:rFonts w:ascii="Garamond" w:hAnsi="Garamond"/>
          <w:color w:val="424141"/>
          <w:spacing w:val="6"/>
          <w:w w:val="105"/>
          <w:sz w:val="28"/>
          <w:szCs w:val="28"/>
        </w:rPr>
        <w:t xml:space="preserve"> </w:t>
      </w:r>
      <w:r>
        <w:rPr>
          <w:rFonts w:ascii="Garamond" w:hAnsi="Garamond"/>
          <w:color w:val="424141"/>
          <w:w w:val="105"/>
          <w:sz w:val="28"/>
          <w:szCs w:val="28"/>
        </w:rPr>
        <w:t>potential</w:t>
      </w:r>
      <w:r>
        <w:rPr>
          <w:rFonts w:ascii="Garamond" w:hAnsi="Garamond"/>
          <w:color w:val="424141"/>
          <w:spacing w:val="-5"/>
          <w:w w:val="105"/>
          <w:sz w:val="28"/>
          <w:szCs w:val="28"/>
        </w:rPr>
        <w:t xml:space="preserve"> </w:t>
      </w:r>
      <w:r>
        <w:rPr>
          <w:rFonts w:ascii="Garamond" w:hAnsi="Garamond"/>
          <w:color w:val="424141"/>
          <w:w w:val="105"/>
          <w:sz w:val="28"/>
          <w:szCs w:val="28"/>
        </w:rPr>
        <w:t>conflicts</w:t>
      </w:r>
      <w:r>
        <w:rPr>
          <w:rFonts w:ascii="Garamond" w:hAnsi="Garamond"/>
          <w:color w:val="424141"/>
          <w:spacing w:val="-7"/>
          <w:w w:val="105"/>
          <w:sz w:val="28"/>
          <w:szCs w:val="28"/>
        </w:rPr>
        <w:t xml:space="preserve"> </w:t>
      </w:r>
      <w:r>
        <w:rPr>
          <w:rFonts w:ascii="Garamond" w:hAnsi="Garamond"/>
          <w:color w:val="424141"/>
          <w:w w:val="105"/>
          <w:sz w:val="28"/>
          <w:szCs w:val="28"/>
        </w:rPr>
        <w:t>of</w:t>
      </w:r>
      <w:r>
        <w:rPr>
          <w:rFonts w:ascii="Garamond" w:hAnsi="Garamond"/>
          <w:color w:val="424141"/>
          <w:spacing w:val="-7"/>
          <w:w w:val="105"/>
          <w:sz w:val="28"/>
          <w:szCs w:val="28"/>
        </w:rPr>
        <w:t xml:space="preserve"> </w:t>
      </w:r>
      <w:r>
        <w:rPr>
          <w:rFonts w:ascii="Garamond" w:hAnsi="Garamond"/>
          <w:color w:val="2F2D2F"/>
          <w:w w:val="105"/>
          <w:sz w:val="28"/>
          <w:szCs w:val="28"/>
        </w:rPr>
        <w:t>int</w:t>
      </w:r>
      <w:r>
        <w:rPr>
          <w:rFonts w:ascii="Garamond" w:hAnsi="Garamond"/>
          <w:color w:val="545252"/>
          <w:w w:val="105"/>
          <w:sz w:val="28"/>
          <w:szCs w:val="28"/>
        </w:rPr>
        <w:t>erest</w:t>
      </w:r>
      <w:r>
        <w:rPr>
          <w:rFonts w:ascii="Garamond" w:hAnsi="Garamond"/>
          <w:color w:val="545252"/>
          <w:spacing w:val="18"/>
          <w:w w:val="105"/>
          <w:sz w:val="28"/>
          <w:szCs w:val="28"/>
        </w:rPr>
        <w:t xml:space="preserve"> </w:t>
      </w:r>
      <w:r>
        <w:rPr>
          <w:rFonts w:ascii="Garamond" w:hAnsi="Garamond"/>
          <w:color w:val="424141"/>
          <w:w w:val="105"/>
          <w:sz w:val="28"/>
          <w:szCs w:val="28"/>
        </w:rPr>
        <w:t>have</w:t>
      </w:r>
      <w:r>
        <w:rPr>
          <w:rFonts w:ascii="Garamond" w:hAnsi="Garamond"/>
          <w:color w:val="424141"/>
          <w:spacing w:val="-17"/>
          <w:w w:val="105"/>
          <w:sz w:val="28"/>
          <w:szCs w:val="28"/>
        </w:rPr>
        <w:t xml:space="preserve"> </w:t>
      </w:r>
      <w:r>
        <w:rPr>
          <w:rFonts w:ascii="Garamond" w:hAnsi="Garamond"/>
          <w:color w:val="424141"/>
          <w:w w:val="105"/>
          <w:sz w:val="28"/>
          <w:szCs w:val="28"/>
        </w:rPr>
        <w:t>been mitigated.</w:t>
      </w:r>
    </w:p>
    <w:tbl>
      <w:tblPr>
        <w:tblStyle w:val="TableGrid"/>
        <w:tblW w:w="9315" w:type="dxa"/>
        <w:tblLook w:val="04A0" w:firstRow="1" w:lastRow="0" w:firstColumn="1" w:lastColumn="0" w:noHBand="0" w:noVBand="1"/>
      </w:tblPr>
      <w:tblGrid>
        <w:gridCol w:w="1863"/>
        <w:gridCol w:w="1863"/>
        <w:gridCol w:w="1863"/>
        <w:gridCol w:w="1863"/>
        <w:gridCol w:w="1863"/>
      </w:tblGrid>
      <w:tr w:rsidR="0084308A" w14:paraId="4C017BCB" w14:textId="77777777" w:rsidTr="003A31AA">
        <w:trPr>
          <w:trHeight w:val="1084"/>
        </w:trPr>
        <w:tc>
          <w:tcPr>
            <w:tcW w:w="1863" w:type="dxa"/>
          </w:tcPr>
          <w:p w14:paraId="45143F5E" w14:textId="1DCE5E8B" w:rsidR="0084308A" w:rsidRDefault="0084308A" w:rsidP="0084308A">
            <w:r w:rsidRPr="00693AF4">
              <w:rPr>
                <w:rFonts w:ascii="Garamond" w:hAnsi="Garamond"/>
                <w:b/>
                <w:bCs/>
                <w:sz w:val="28"/>
                <w:szCs w:val="28"/>
              </w:rPr>
              <w:t xml:space="preserve">Name of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Faculty or Presenter</w:t>
            </w:r>
          </w:p>
        </w:tc>
        <w:tc>
          <w:tcPr>
            <w:tcW w:w="1863" w:type="dxa"/>
          </w:tcPr>
          <w:p w14:paraId="34CFE3EC" w14:textId="58BF5B14" w:rsidR="0084308A" w:rsidRDefault="0084308A" w:rsidP="0084308A">
            <w:r w:rsidRPr="00693AF4">
              <w:rPr>
                <w:rFonts w:ascii="Garamond" w:hAnsi="Garamond"/>
                <w:b/>
                <w:bCs/>
                <w:sz w:val="28"/>
                <w:szCs w:val="28"/>
              </w:rPr>
              <w:t>Company</w:t>
            </w:r>
          </w:p>
        </w:tc>
        <w:tc>
          <w:tcPr>
            <w:tcW w:w="1863" w:type="dxa"/>
          </w:tcPr>
          <w:p w14:paraId="2667A85B" w14:textId="4015FC56" w:rsidR="0084308A" w:rsidRDefault="0084308A" w:rsidP="0084308A">
            <w:r w:rsidRPr="00693AF4">
              <w:rPr>
                <w:rFonts w:ascii="Garamond" w:hAnsi="Garamond"/>
                <w:b/>
                <w:bCs/>
                <w:sz w:val="28"/>
                <w:szCs w:val="28"/>
              </w:rPr>
              <w:t>Type of Relationship</w:t>
            </w:r>
          </w:p>
        </w:tc>
        <w:tc>
          <w:tcPr>
            <w:tcW w:w="1863" w:type="dxa"/>
          </w:tcPr>
          <w:p w14:paraId="71B279CE" w14:textId="267E4290" w:rsidR="0084308A" w:rsidRDefault="0084308A" w:rsidP="0084308A">
            <w:r w:rsidRPr="00693AF4">
              <w:rPr>
                <w:rFonts w:ascii="Garamond" w:hAnsi="Garamond"/>
                <w:b/>
                <w:bCs/>
                <w:sz w:val="28"/>
                <w:szCs w:val="28"/>
              </w:rPr>
              <w:t>Product Area</w:t>
            </w:r>
          </w:p>
        </w:tc>
        <w:tc>
          <w:tcPr>
            <w:tcW w:w="1863" w:type="dxa"/>
          </w:tcPr>
          <w:p w14:paraId="66F7D05D" w14:textId="54CC678D" w:rsidR="0084308A" w:rsidRDefault="0084308A" w:rsidP="0084308A">
            <w:r w:rsidRPr="00693AF4">
              <w:rPr>
                <w:rFonts w:ascii="Garamond" w:hAnsi="Garamond"/>
                <w:b/>
                <w:bCs/>
                <w:sz w:val="28"/>
                <w:szCs w:val="28"/>
              </w:rPr>
              <w:t>Potential Conflict of Interest</w:t>
            </w:r>
          </w:p>
        </w:tc>
      </w:tr>
      <w:tr w:rsidR="0084308A" w14:paraId="6F6FC965" w14:textId="77777777" w:rsidTr="003A31AA">
        <w:trPr>
          <w:trHeight w:val="719"/>
        </w:trPr>
        <w:tc>
          <w:tcPr>
            <w:tcW w:w="1863" w:type="dxa"/>
          </w:tcPr>
          <w:p w14:paraId="6FF6E5D2" w14:textId="123672AF" w:rsidR="0084308A" w:rsidRPr="0084308A" w:rsidRDefault="000E3CF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Gregory A. Clark, PhD</w:t>
            </w:r>
          </w:p>
        </w:tc>
        <w:tc>
          <w:tcPr>
            <w:tcW w:w="1863" w:type="dxa"/>
          </w:tcPr>
          <w:p w14:paraId="6DDBA9A4" w14:textId="5C04ABFA" w:rsidR="0084308A" w:rsidRPr="0084308A" w:rsidRDefault="000E3CF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Blackrock Microsystems</w:t>
            </w:r>
          </w:p>
        </w:tc>
        <w:tc>
          <w:tcPr>
            <w:tcW w:w="1863" w:type="dxa"/>
          </w:tcPr>
          <w:p w14:paraId="1F07D844" w14:textId="47F137C2" w:rsidR="0084308A" w:rsidRPr="0084308A" w:rsidRDefault="000E3CF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Licensed patent</w:t>
            </w:r>
          </w:p>
        </w:tc>
        <w:tc>
          <w:tcPr>
            <w:tcW w:w="1863" w:type="dxa"/>
          </w:tcPr>
          <w:p w14:paraId="0B005A89" w14:textId="4D7FEAF6" w:rsidR="0084308A" w:rsidRPr="0084308A" w:rsidRDefault="0097320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Artificial Hand</w:t>
            </w:r>
          </w:p>
        </w:tc>
        <w:tc>
          <w:tcPr>
            <w:tcW w:w="1863" w:type="dxa"/>
          </w:tcPr>
          <w:p w14:paraId="279DE53B" w14:textId="0E26F372" w:rsidR="0084308A" w:rsidRPr="0084308A" w:rsidRDefault="000E3CF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Mitigated</w:t>
            </w:r>
          </w:p>
        </w:tc>
      </w:tr>
      <w:tr w:rsidR="0084308A" w14:paraId="3A525C69" w14:textId="77777777" w:rsidTr="003A31AA">
        <w:trPr>
          <w:trHeight w:val="352"/>
        </w:trPr>
        <w:tc>
          <w:tcPr>
            <w:tcW w:w="1863" w:type="dxa"/>
          </w:tcPr>
          <w:p w14:paraId="2E8E140A" w14:textId="77777777" w:rsidR="0084308A" w:rsidRPr="0084308A" w:rsidRDefault="0084308A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63" w:type="dxa"/>
          </w:tcPr>
          <w:p w14:paraId="1BA39049" w14:textId="230D74CF" w:rsidR="0084308A" w:rsidRPr="0084308A" w:rsidRDefault="000E3CF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BIOS</w:t>
            </w:r>
          </w:p>
        </w:tc>
        <w:tc>
          <w:tcPr>
            <w:tcW w:w="1863" w:type="dxa"/>
          </w:tcPr>
          <w:p w14:paraId="6CE31363" w14:textId="11C74AD8" w:rsidR="0084308A" w:rsidRPr="0084308A" w:rsidRDefault="000E3CF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Researcher</w:t>
            </w:r>
          </w:p>
        </w:tc>
        <w:tc>
          <w:tcPr>
            <w:tcW w:w="1863" w:type="dxa"/>
          </w:tcPr>
          <w:p w14:paraId="5E6BB91F" w14:textId="3D39A9A1" w:rsidR="0084308A" w:rsidRPr="0084308A" w:rsidRDefault="0097320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Artificial Hand</w:t>
            </w:r>
          </w:p>
        </w:tc>
        <w:tc>
          <w:tcPr>
            <w:tcW w:w="1863" w:type="dxa"/>
          </w:tcPr>
          <w:p w14:paraId="65A9B359" w14:textId="6E3AC26C" w:rsidR="0084308A" w:rsidRPr="0084308A" w:rsidRDefault="000E3CF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Mitigated</w:t>
            </w:r>
          </w:p>
        </w:tc>
      </w:tr>
      <w:tr w:rsidR="0084308A" w14:paraId="4619A233" w14:textId="77777777" w:rsidTr="003A31AA">
        <w:trPr>
          <w:trHeight w:val="1084"/>
        </w:trPr>
        <w:tc>
          <w:tcPr>
            <w:tcW w:w="1863" w:type="dxa"/>
          </w:tcPr>
          <w:p w14:paraId="04B00463" w14:textId="681CE3EE" w:rsidR="0084308A" w:rsidRPr="0084308A" w:rsidRDefault="000E3CF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Chris Hammond, DO</w:t>
            </w:r>
          </w:p>
        </w:tc>
        <w:tc>
          <w:tcPr>
            <w:tcW w:w="1863" w:type="dxa"/>
          </w:tcPr>
          <w:p w14:paraId="6FA4EE14" w14:textId="7C54795B" w:rsidR="0084308A" w:rsidRPr="0084308A" w:rsidRDefault="000E3CF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EMD Serono</w:t>
            </w:r>
          </w:p>
        </w:tc>
        <w:tc>
          <w:tcPr>
            <w:tcW w:w="1863" w:type="dxa"/>
          </w:tcPr>
          <w:p w14:paraId="254E643D" w14:textId="08AE4C4B" w:rsidR="0084308A" w:rsidRPr="0084308A" w:rsidRDefault="000E3CF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Speaker</w:t>
            </w:r>
          </w:p>
        </w:tc>
        <w:tc>
          <w:tcPr>
            <w:tcW w:w="1863" w:type="dxa"/>
          </w:tcPr>
          <w:p w14:paraId="4B682C16" w14:textId="1A529AA6" w:rsidR="0084308A" w:rsidRPr="0084308A" w:rsidRDefault="000E3CF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Multiple sclerosis</w:t>
            </w:r>
          </w:p>
        </w:tc>
        <w:tc>
          <w:tcPr>
            <w:tcW w:w="1863" w:type="dxa"/>
          </w:tcPr>
          <w:p w14:paraId="76701D1C" w14:textId="2C0CE982" w:rsidR="0084308A" w:rsidRPr="0084308A" w:rsidRDefault="000E3CF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Mitigated</w:t>
            </w:r>
          </w:p>
        </w:tc>
      </w:tr>
      <w:tr w:rsidR="0084308A" w14:paraId="029E63A2" w14:textId="77777777" w:rsidTr="003A31AA">
        <w:trPr>
          <w:trHeight w:val="719"/>
        </w:trPr>
        <w:tc>
          <w:tcPr>
            <w:tcW w:w="1863" w:type="dxa"/>
          </w:tcPr>
          <w:p w14:paraId="60704F13" w14:textId="2124DCD5" w:rsidR="0084308A" w:rsidRPr="0084308A" w:rsidRDefault="000E3CF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Robert Paine, MD</w:t>
            </w:r>
          </w:p>
        </w:tc>
        <w:tc>
          <w:tcPr>
            <w:tcW w:w="1863" w:type="dxa"/>
          </w:tcPr>
          <w:p w14:paraId="4F966FDB" w14:textId="64F9386F" w:rsidR="0084308A" w:rsidRPr="0084308A" w:rsidRDefault="000E3CF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Partner Therapeutics</w:t>
            </w:r>
          </w:p>
        </w:tc>
        <w:tc>
          <w:tcPr>
            <w:tcW w:w="1863" w:type="dxa"/>
          </w:tcPr>
          <w:p w14:paraId="594E0A3C" w14:textId="39DBF5DA" w:rsidR="0084308A" w:rsidRPr="0084308A" w:rsidRDefault="000E3CF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Consultant</w:t>
            </w:r>
          </w:p>
        </w:tc>
        <w:tc>
          <w:tcPr>
            <w:tcW w:w="1863" w:type="dxa"/>
          </w:tcPr>
          <w:p w14:paraId="21EB8C4C" w14:textId="61F82F12" w:rsidR="0084308A" w:rsidRPr="0084308A" w:rsidRDefault="000E3CF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Pulmonary conditions</w:t>
            </w:r>
          </w:p>
        </w:tc>
        <w:tc>
          <w:tcPr>
            <w:tcW w:w="1863" w:type="dxa"/>
          </w:tcPr>
          <w:p w14:paraId="6471F3AF" w14:textId="7ECBAEF1" w:rsidR="0084308A" w:rsidRPr="0084308A" w:rsidRDefault="000E3CF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Mitigated</w:t>
            </w:r>
          </w:p>
        </w:tc>
      </w:tr>
      <w:tr w:rsidR="000E3CF0" w14:paraId="7AD71B3E" w14:textId="77777777" w:rsidTr="003A31AA">
        <w:trPr>
          <w:trHeight w:val="719"/>
        </w:trPr>
        <w:tc>
          <w:tcPr>
            <w:tcW w:w="1863" w:type="dxa"/>
          </w:tcPr>
          <w:p w14:paraId="11DCCCC4" w14:textId="5CBCB883" w:rsidR="000E3CF0" w:rsidRDefault="000E3CF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Adam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Taintor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, MD</w:t>
            </w:r>
          </w:p>
        </w:tc>
        <w:tc>
          <w:tcPr>
            <w:tcW w:w="1863" w:type="dxa"/>
          </w:tcPr>
          <w:p w14:paraId="5EA82A1B" w14:textId="37ADF85E" w:rsidR="000E3CF0" w:rsidRDefault="000E3CF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Castle Biosciences</w:t>
            </w:r>
          </w:p>
        </w:tc>
        <w:tc>
          <w:tcPr>
            <w:tcW w:w="1863" w:type="dxa"/>
          </w:tcPr>
          <w:p w14:paraId="746442C5" w14:textId="5698C203" w:rsidR="000E3CF0" w:rsidRDefault="000E3CF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Consultant and Lecturer</w:t>
            </w:r>
          </w:p>
        </w:tc>
        <w:tc>
          <w:tcPr>
            <w:tcW w:w="1863" w:type="dxa"/>
          </w:tcPr>
          <w:p w14:paraId="45626E29" w14:textId="33B9C6A5" w:rsidR="000E3CF0" w:rsidRDefault="000E3CF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Skin Cancer</w:t>
            </w:r>
          </w:p>
        </w:tc>
        <w:tc>
          <w:tcPr>
            <w:tcW w:w="1863" w:type="dxa"/>
          </w:tcPr>
          <w:p w14:paraId="6C28F8A1" w14:textId="7B9F27C7" w:rsidR="000E3CF0" w:rsidRDefault="000E3CF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Mitigated</w:t>
            </w:r>
          </w:p>
        </w:tc>
      </w:tr>
    </w:tbl>
    <w:p w14:paraId="2F146E5D" w14:textId="77777777" w:rsidR="004A0E09" w:rsidRDefault="004A0E09" w:rsidP="003A31AA">
      <w:pPr>
        <w:pStyle w:val="NormalWeb"/>
        <w:shd w:val="clear" w:color="auto" w:fill="FFFFFF"/>
        <w:spacing w:before="0" w:beforeAutospacing="0" w:after="240" w:afterAutospacing="0" w:line="224" w:lineRule="atLeast"/>
        <w:ind w:right="471"/>
        <w:rPr>
          <w:rFonts w:ascii="Garamond" w:hAnsi="Garamond"/>
          <w:color w:val="424141"/>
          <w:sz w:val="28"/>
          <w:szCs w:val="28"/>
          <w:bdr w:val="none" w:sz="0" w:space="0" w:color="auto" w:frame="1"/>
        </w:rPr>
      </w:pPr>
    </w:p>
    <w:p w14:paraId="4CF18E40" w14:textId="332F0D83" w:rsidR="004A0E09" w:rsidRPr="004A0E09" w:rsidRDefault="007D2B20" w:rsidP="004B4245">
      <w:pPr>
        <w:pStyle w:val="NormalWeb"/>
        <w:shd w:val="clear" w:color="auto" w:fill="FFFFFF"/>
        <w:spacing w:before="0" w:beforeAutospacing="0" w:after="240" w:afterAutospacing="0" w:line="224" w:lineRule="atLeast"/>
        <w:ind w:right="471"/>
        <w:rPr>
          <w:color w:val="000000"/>
          <w:sz w:val="20"/>
          <w:szCs w:val="20"/>
        </w:rPr>
      </w:pPr>
      <w:r w:rsidRPr="004A0E09">
        <w:rPr>
          <w:rFonts w:ascii="Garamond" w:hAnsi="Garamond"/>
          <w:color w:val="424141"/>
          <w:bdr w:val="none" w:sz="0" w:space="0" w:color="auto" w:frame="1"/>
        </w:rPr>
        <w:t>All</w:t>
      </w:r>
      <w:r w:rsidRPr="004A0E09">
        <w:rPr>
          <w:rFonts w:ascii="Garamond" w:hAnsi="Garamond"/>
          <w:color w:val="424141"/>
          <w:spacing w:val="-22"/>
          <w:bdr w:val="none" w:sz="0" w:space="0" w:color="auto" w:frame="1"/>
        </w:rPr>
        <w:t> </w:t>
      </w:r>
      <w:r w:rsidRPr="004A0E09">
        <w:rPr>
          <w:rFonts w:ascii="Garamond" w:hAnsi="Garamond"/>
          <w:color w:val="424141"/>
          <w:bdr w:val="none" w:sz="0" w:space="0" w:color="auto" w:frame="1"/>
        </w:rPr>
        <w:t>others involved</w:t>
      </w:r>
      <w:r w:rsidR="0026458C">
        <w:rPr>
          <w:rFonts w:ascii="Garamond" w:hAnsi="Garamond"/>
          <w:color w:val="424141"/>
          <w:spacing w:val="25"/>
          <w:bdr w:val="none" w:sz="0" w:space="0" w:color="auto" w:frame="1"/>
        </w:rPr>
        <w:t xml:space="preserve"> </w:t>
      </w:r>
      <w:r w:rsidRPr="004A0E09">
        <w:rPr>
          <w:rFonts w:ascii="Garamond" w:hAnsi="Garamond"/>
          <w:color w:val="424141"/>
          <w:bdr w:val="none" w:sz="0" w:space="0" w:color="auto" w:frame="1"/>
        </w:rPr>
        <w:t>in</w:t>
      </w:r>
      <w:r w:rsidR="0026458C">
        <w:rPr>
          <w:rFonts w:ascii="Garamond" w:hAnsi="Garamond"/>
          <w:color w:val="424141"/>
          <w:spacing w:val="25"/>
          <w:bdr w:val="none" w:sz="0" w:space="0" w:color="auto" w:frame="1"/>
        </w:rPr>
        <w:t xml:space="preserve"> </w:t>
      </w:r>
      <w:r w:rsidRPr="004A0E09">
        <w:rPr>
          <w:rFonts w:ascii="Garamond" w:hAnsi="Garamond"/>
          <w:color w:val="424141"/>
          <w:bdr w:val="none" w:sz="0" w:space="0" w:color="auto" w:frame="1"/>
        </w:rPr>
        <w:t>the</w:t>
      </w:r>
      <w:r w:rsidR="0026458C">
        <w:rPr>
          <w:rFonts w:ascii="Garamond" w:hAnsi="Garamond"/>
          <w:color w:val="424141"/>
          <w:spacing w:val="30"/>
          <w:bdr w:val="none" w:sz="0" w:space="0" w:color="auto" w:frame="1"/>
        </w:rPr>
        <w:t xml:space="preserve"> </w:t>
      </w:r>
      <w:r w:rsidRPr="004A0E09">
        <w:rPr>
          <w:rFonts w:ascii="Garamond" w:hAnsi="Garamond"/>
          <w:color w:val="424141"/>
          <w:bdr w:val="none" w:sz="0" w:space="0" w:color="auto" w:frame="1"/>
        </w:rPr>
        <w:t>planning</w:t>
      </w:r>
      <w:r w:rsidR="0026458C">
        <w:rPr>
          <w:rFonts w:ascii="Garamond" w:hAnsi="Garamond"/>
          <w:color w:val="424141"/>
          <w:spacing w:val="4"/>
          <w:bdr w:val="none" w:sz="0" w:space="0" w:color="auto" w:frame="1"/>
        </w:rPr>
        <w:t xml:space="preserve"> </w:t>
      </w:r>
      <w:r w:rsidRPr="004A0E09">
        <w:rPr>
          <w:rFonts w:ascii="Garamond" w:hAnsi="Garamond"/>
          <w:color w:val="424141"/>
          <w:bdr w:val="none" w:sz="0" w:space="0" w:color="auto" w:frame="1"/>
        </w:rPr>
        <w:t>or</w:t>
      </w:r>
      <w:r w:rsidRPr="004A0E09">
        <w:rPr>
          <w:rFonts w:ascii="Garamond" w:hAnsi="Garamond"/>
          <w:color w:val="424141"/>
          <w:spacing w:val="25"/>
          <w:bdr w:val="none" w:sz="0" w:space="0" w:color="auto" w:frame="1"/>
        </w:rPr>
        <w:t> </w:t>
      </w:r>
      <w:r w:rsidRPr="004A0E09">
        <w:rPr>
          <w:rFonts w:ascii="Garamond" w:hAnsi="Garamond"/>
          <w:color w:val="424141"/>
          <w:bdr w:val="none" w:sz="0" w:space="0" w:color="auto" w:frame="1"/>
        </w:rPr>
        <w:t>presentation</w:t>
      </w:r>
      <w:r w:rsidRPr="004A0E09">
        <w:rPr>
          <w:rFonts w:ascii="Garamond" w:hAnsi="Garamond"/>
          <w:color w:val="424141"/>
          <w:spacing w:val="12"/>
          <w:bdr w:val="none" w:sz="0" w:space="0" w:color="auto" w:frame="1"/>
        </w:rPr>
        <w:t> </w:t>
      </w:r>
      <w:r w:rsidRPr="004A0E09">
        <w:rPr>
          <w:rFonts w:ascii="Garamond" w:hAnsi="Garamond"/>
          <w:color w:val="424141"/>
          <w:bdr w:val="none" w:sz="0" w:space="0" w:color="auto" w:frame="1"/>
        </w:rPr>
        <w:t>of</w:t>
      </w:r>
      <w:r w:rsidRPr="004A0E09">
        <w:rPr>
          <w:rFonts w:ascii="Garamond" w:hAnsi="Garamond"/>
          <w:color w:val="424141"/>
          <w:spacing w:val="4"/>
          <w:bdr w:val="none" w:sz="0" w:space="0" w:color="auto" w:frame="1"/>
        </w:rPr>
        <w:t> </w:t>
      </w:r>
      <w:r w:rsidRPr="004A0E09">
        <w:rPr>
          <w:rFonts w:ascii="Garamond" w:hAnsi="Garamond"/>
          <w:color w:val="424141"/>
          <w:bdr w:val="none" w:sz="0" w:space="0" w:color="auto" w:frame="1"/>
        </w:rPr>
        <w:t>this</w:t>
      </w:r>
      <w:r w:rsidRPr="004A0E09">
        <w:rPr>
          <w:rFonts w:ascii="Garamond" w:hAnsi="Garamond"/>
          <w:color w:val="424141"/>
          <w:spacing w:val="-11"/>
          <w:bdr w:val="none" w:sz="0" w:space="0" w:color="auto" w:frame="1"/>
        </w:rPr>
        <w:t> live </w:t>
      </w:r>
      <w:r w:rsidRPr="004A0E09">
        <w:rPr>
          <w:rFonts w:ascii="Garamond" w:hAnsi="Garamond"/>
          <w:color w:val="424141"/>
          <w:bdr w:val="none" w:sz="0" w:space="0" w:color="auto" w:frame="1"/>
        </w:rPr>
        <w:t>activity have</w:t>
      </w:r>
      <w:r w:rsidRPr="004A0E09">
        <w:rPr>
          <w:rFonts w:ascii="Garamond" w:hAnsi="Garamond"/>
          <w:color w:val="424141"/>
          <w:spacing w:val="-14"/>
          <w:bdr w:val="none" w:sz="0" w:space="0" w:color="auto" w:frame="1"/>
        </w:rPr>
        <w:t> </w:t>
      </w:r>
      <w:r w:rsidRPr="004A0E09">
        <w:rPr>
          <w:rFonts w:ascii="Garamond" w:hAnsi="Garamond"/>
          <w:color w:val="545252"/>
          <w:bdr w:val="none" w:sz="0" w:space="0" w:color="auto" w:frame="1"/>
        </w:rPr>
        <w:t>no</w:t>
      </w:r>
      <w:r w:rsidRPr="004A0E09">
        <w:rPr>
          <w:rFonts w:ascii="Garamond" w:hAnsi="Garamond"/>
          <w:color w:val="545252"/>
          <w:spacing w:val="-2"/>
          <w:bdr w:val="none" w:sz="0" w:space="0" w:color="auto" w:frame="1"/>
        </w:rPr>
        <w:t> </w:t>
      </w:r>
      <w:r w:rsidRPr="004A0E09">
        <w:rPr>
          <w:rFonts w:ascii="Garamond" w:hAnsi="Garamond"/>
          <w:color w:val="424141"/>
          <w:bdr w:val="none" w:sz="0" w:space="0" w:color="auto" w:frame="1"/>
        </w:rPr>
        <w:t>relevant</w:t>
      </w:r>
      <w:r w:rsidRPr="004A0E09">
        <w:rPr>
          <w:rFonts w:ascii="Garamond" w:hAnsi="Garamond"/>
          <w:color w:val="424141"/>
          <w:spacing w:val="-54"/>
          <w:bdr w:val="none" w:sz="0" w:space="0" w:color="auto" w:frame="1"/>
        </w:rPr>
        <w:t> </w:t>
      </w:r>
      <w:r w:rsidRPr="004A0E09">
        <w:rPr>
          <w:rFonts w:ascii="Garamond" w:hAnsi="Garamond"/>
          <w:color w:val="424141"/>
          <w:bdr w:val="none" w:sz="0" w:space="0" w:color="auto" w:frame="1"/>
        </w:rPr>
        <w:t>financial</w:t>
      </w:r>
      <w:r w:rsidRPr="004A0E09">
        <w:rPr>
          <w:rFonts w:ascii="Garamond" w:hAnsi="Garamond"/>
          <w:color w:val="424141"/>
          <w:spacing w:val="-9"/>
          <w:bdr w:val="none" w:sz="0" w:space="0" w:color="auto" w:frame="1"/>
        </w:rPr>
        <w:t> </w:t>
      </w:r>
      <w:r w:rsidRPr="004A0E09">
        <w:rPr>
          <w:rFonts w:ascii="Garamond" w:hAnsi="Garamond"/>
          <w:color w:val="424141"/>
          <w:bdr w:val="none" w:sz="0" w:space="0" w:color="auto" w:frame="1"/>
        </w:rPr>
        <w:t>relationships</w:t>
      </w:r>
      <w:r w:rsidRPr="004A0E09">
        <w:rPr>
          <w:rFonts w:ascii="Garamond" w:hAnsi="Garamond"/>
          <w:color w:val="424141"/>
          <w:spacing w:val="16"/>
          <w:bdr w:val="none" w:sz="0" w:space="0" w:color="auto" w:frame="1"/>
        </w:rPr>
        <w:t> </w:t>
      </w:r>
      <w:r w:rsidRPr="004A0E09">
        <w:rPr>
          <w:rFonts w:ascii="Garamond" w:hAnsi="Garamond"/>
          <w:color w:val="424141"/>
          <w:bdr w:val="none" w:sz="0" w:space="0" w:color="auto" w:frame="1"/>
        </w:rPr>
        <w:t>to</w:t>
      </w:r>
      <w:r w:rsidR="003A31AA" w:rsidRPr="004A0E09">
        <w:rPr>
          <w:rFonts w:ascii="Garamond" w:hAnsi="Garamond"/>
          <w:color w:val="424141"/>
          <w:spacing w:val="-15"/>
          <w:bdr w:val="none" w:sz="0" w:space="0" w:color="auto" w:frame="1"/>
        </w:rPr>
        <w:t xml:space="preserve"> </w:t>
      </w:r>
      <w:r w:rsidRPr="004A0E09">
        <w:rPr>
          <w:rFonts w:ascii="Garamond" w:hAnsi="Garamond"/>
          <w:color w:val="424141"/>
          <w:bdr w:val="none" w:sz="0" w:space="0" w:color="auto" w:frame="1"/>
        </w:rPr>
        <w:t>disclose. </w:t>
      </w:r>
    </w:p>
    <w:p w14:paraId="63802B84" w14:textId="3352BF61" w:rsidR="00B31475" w:rsidRDefault="007D2B20" w:rsidP="004B4245">
      <w:pPr>
        <w:pStyle w:val="NormalWeb"/>
        <w:shd w:val="clear" w:color="auto" w:fill="FFFFFF"/>
        <w:spacing w:before="0" w:beforeAutospacing="0" w:after="240" w:afterAutospacing="0" w:line="224" w:lineRule="atLeast"/>
        <w:ind w:right="471"/>
      </w:pPr>
      <w:r w:rsidRPr="004A0E09">
        <w:rPr>
          <w:rFonts w:ascii="Garamond" w:hAnsi="Garamond"/>
          <w:color w:val="424141"/>
          <w:bdr w:val="none" w:sz="0" w:space="0" w:color="auto" w:frame="1"/>
        </w:rPr>
        <w:t>The live activity Ogden Surgical-Medical Society Conference</w:t>
      </w:r>
      <w:r w:rsidR="003A31AA" w:rsidRPr="004A0E09">
        <w:rPr>
          <w:rFonts w:ascii="Garamond" w:hAnsi="Garamond"/>
          <w:color w:val="424141"/>
          <w:bdr w:val="none" w:sz="0" w:space="0" w:color="auto" w:frame="1"/>
        </w:rPr>
        <w:t xml:space="preserve"> </w:t>
      </w:r>
      <w:r w:rsidRPr="004A0E09">
        <w:rPr>
          <w:rFonts w:ascii="Garamond" w:hAnsi="Garamond"/>
          <w:color w:val="424141"/>
          <w:bdr w:val="none" w:sz="0" w:space="0" w:color="auto" w:frame="1"/>
        </w:rPr>
        <w:t>for the Curious Physician in Primary &amp; Specialty Care 2022 received no support from any ineligible company.</w:t>
      </w:r>
      <w:r w:rsidRPr="004A0E09">
        <w:rPr>
          <w:rFonts w:ascii="Garamond" w:hAnsi="Garamond"/>
          <w:color w:val="000000"/>
          <w:bdr w:val="none" w:sz="0" w:space="0" w:color="auto" w:frame="1"/>
        </w:rPr>
        <w:t> </w:t>
      </w:r>
    </w:p>
    <w:sectPr w:rsidR="00B31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2F"/>
    <w:rsid w:val="000E3CF0"/>
    <w:rsid w:val="001F62D6"/>
    <w:rsid w:val="0026458C"/>
    <w:rsid w:val="002E2CDF"/>
    <w:rsid w:val="002F6D41"/>
    <w:rsid w:val="003A31AA"/>
    <w:rsid w:val="004A0E09"/>
    <w:rsid w:val="004B4245"/>
    <w:rsid w:val="00693AF4"/>
    <w:rsid w:val="00704C4D"/>
    <w:rsid w:val="0078756C"/>
    <w:rsid w:val="00791CA7"/>
    <w:rsid w:val="007D2B20"/>
    <w:rsid w:val="0081592F"/>
    <w:rsid w:val="008225BC"/>
    <w:rsid w:val="0084308A"/>
    <w:rsid w:val="00973208"/>
    <w:rsid w:val="00AC2D04"/>
    <w:rsid w:val="00B31475"/>
    <w:rsid w:val="00C519C6"/>
    <w:rsid w:val="00CF5921"/>
    <w:rsid w:val="00E1593D"/>
    <w:rsid w:val="00FD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5A76"/>
  <w15:chartTrackingRefBased/>
  <w15:docId w15:val="{8302E87D-4FF8-4257-8E67-162CCE9B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9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704C4D"/>
    <w:pPr>
      <w:widowControl/>
      <w:autoSpaceDE/>
      <w:autoSpaceDN/>
    </w:pPr>
    <w:rPr>
      <w:rFonts w:ascii="Arial" w:eastAsiaTheme="minorHAnsi" w:hAnsi="Arial" w:cstheme="minorBidi"/>
      <w:sz w:val="18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04C4D"/>
    <w:rPr>
      <w:rFonts w:ascii="Arial" w:hAnsi="Arial"/>
      <w:sz w:val="18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81592F"/>
  </w:style>
  <w:style w:type="character" w:customStyle="1" w:styleId="BodyTextChar">
    <w:name w:val="Body Text Char"/>
    <w:basedOn w:val="DefaultParagraphFont"/>
    <w:link w:val="BodyText"/>
    <w:uiPriority w:val="1"/>
    <w:rsid w:val="0081592F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81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D2B2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6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Kalani Holloway</dc:creator>
  <cp:keywords/>
  <dc:description/>
  <cp:lastModifiedBy>Teresa Puskedra</cp:lastModifiedBy>
  <cp:revision>2</cp:revision>
  <dcterms:created xsi:type="dcterms:W3CDTF">2022-05-07T17:11:00Z</dcterms:created>
  <dcterms:modified xsi:type="dcterms:W3CDTF">2022-05-07T17:11:00Z</dcterms:modified>
</cp:coreProperties>
</file>